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D5" w:rsidRDefault="003717D5" w:rsidP="003717D5">
      <w:pPr>
        <w:pStyle w:val="Geenafstand"/>
      </w:pPr>
      <w:r>
        <w:t>DOAC</w:t>
      </w:r>
    </w:p>
    <w:p w:rsidR="003717D5" w:rsidRDefault="003717D5"/>
    <w:p w:rsidR="003717D5" w:rsidRDefault="003717D5">
      <w:r>
        <w:t xml:space="preserve">Aanwezigen: Myrthe, Fiona Koops, </w:t>
      </w:r>
      <w:r w:rsidR="00960554">
        <w:t xml:space="preserve">Lotte, </w:t>
      </w:r>
      <w:r>
        <w:t xml:space="preserve">Sanne, Yvette, Femke van de Heijden, </w:t>
      </w:r>
      <w:proofErr w:type="spellStart"/>
      <w:r>
        <w:t>Danilelle</w:t>
      </w:r>
      <w:proofErr w:type="spellEnd"/>
      <w:r>
        <w:t>,</w:t>
      </w:r>
      <w:r w:rsidR="00A4422A">
        <w:t xml:space="preserve"> Suzanne, Maurits, Ingrid, Leontine,  Anke,  Stefan, </w:t>
      </w:r>
      <w:r w:rsidR="00AC6B4A">
        <w:t xml:space="preserve"> Jacqueline, </w:t>
      </w:r>
      <w:r w:rsidR="00A4422A">
        <w:t xml:space="preserve">Suzan </w:t>
      </w:r>
      <w:proofErr w:type="spellStart"/>
      <w:r w:rsidR="00A4422A">
        <w:t>vd</w:t>
      </w:r>
      <w:proofErr w:type="spellEnd"/>
      <w:r w:rsidR="00A4422A">
        <w:t xml:space="preserve"> W</w:t>
      </w:r>
      <w:r w:rsidR="00AC6B4A">
        <w:t xml:space="preserve">, </w:t>
      </w:r>
      <w:proofErr w:type="spellStart"/>
      <w:r w:rsidR="00AC6B4A">
        <w:t>Maggy</w:t>
      </w:r>
      <w:proofErr w:type="spellEnd"/>
      <w:r w:rsidR="00AC6B4A">
        <w:t xml:space="preserve">, Irene, </w:t>
      </w:r>
      <w:r w:rsidR="00864C05">
        <w:t xml:space="preserve">Paul. </w:t>
      </w:r>
    </w:p>
    <w:p w:rsidR="003717D5" w:rsidRDefault="003717D5"/>
    <w:p w:rsidR="003717D5" w:rsidRDefault="00E64C24" w:rsidP="00E64C24">
      <w:pPr>
        <w:pStyle w:val="Lijstalinea"/>
        <w:numPr>
          <w:ilvl w:val="0"/>
          <w:numId w:val="2"/>
        </w:numPr>
      </w:pPr>
      <w:r w:rsidRPr="00E64C24">
        <w:t xml:space="preserve">DOAC werkt in op 1 stollingsfactor. </w:t>
      </w:r>
      <w:r w:rsidR="003717D5">
        <w:t xml:space="preserve">Ezelsbruggetje wat betreft benamingen: </w:t>
      </w:r>
      <w:proofErr w:type="spellStart"/>
      <w:r>
        <w:t>dabigatran</w:t>
      </w:r>
      <w:proofErr w:type="spellEnd"/>
      <w:r>
        <w:t xml:space="preserve"> i</w:t>
      </w:r>
      <w:r w:rsidR="003717D5">
        <w:t xml:space="preserve">s factor 2, </w:t>
      </w:r>
      <w:proofErr w:type="spellStart"/>
      <w:r w:rsidR="003717D5">
        <w:t>Apixiban</w:t>
      </w:r>
      <w:proofErr w:type="spellEnd"/>
      <w:r w:rsidR="003717D5">
        <w:t xml:space="preserve"> factor 10. VKA, daarbij zorgt vitamine K voor activatie van 4 stollingsfactoren.</w:t>
      </w:r>
    </w:p>
    <w:p w:rsidR="003717D5" w:rsidRDefault="00864C05" w:rsidP="00864C05">
      <w:pPr>
        <w:pStyle w:val="Lijstalinea"/>
        <w:numPr>
          <w:ilvl w:val="0"/>
          <w:numId w:val="2"/>
        </w:numPr>
      </w:pPr>
      <w:r>
        <w:t>Voordelen en nadelen:</w:t>
      </w:r>
      <w:r w:rsidR="003717D5">
        <w:t xml:space="preserve">.  Nadelen van DOAC: </w:t>
      </w:r>
      <w:r>
        <w:t xml:space="preserve">bij DOAC kan therapietrouw </w:t>
      </w:r>
      <w:r w:rsidRPr="00864C05">
        <w:t>niet gecontroleerd worden</w:t>
      </w:r>
      <w:r>
        <w:t>,</w:t>
      </w:r>
      <w:r w:rsidRPr="00864C05">
        <w:t xml:space="preserve"> </w:t>
      </w:r>
      <w:r w:rsidR="003717D5">
        <w:t>weinig bewijs bij kwetsbare ouderen, toename maag en darmbloedingen. DOAC is afhankelijk van de NF. Voordeel DOAC effectiever of in ieder geval even effectief. Minder complicaties.</w:t>
      </w:r>
      <w:r w:rsidR="00960554">
        <w:t xml:space="preserve"> Geen invasieve controles. </w:t>
      </w:r>
      <w:r>
        <w:t xml:space="preserve"> Wel in te zetten bij beperkte NF stoornissen.</w:t>
      </w:r>
    </w:p>
    <w:p w:rsidR="003717D5" w:rsidRDefault="003717D5" w:rsidP="003717D5">
      <w:pPr>
        <w:pStyle w:val="Lijstalinea"/>
        <w:numPr>
          <w:ilvl w:val="0"/>
          <w:numId w:val="2"/>
        </w:numPr>
      </w:pPr>
      <w:r>
        <w:t>Indicaties: preventie CVA</w:t>
      </w:r>
      <w:r w:rsidR="00AA3453">
        <w:t xml:space="preserve"> en embolie bij AF</w:t>
      </w:r>
      <w:r>
        <w:t>, DVT, preve</w:t>
      </w:r>
      <w:r w:rsidR="00A4422A">
        <w:t>n</w:t>
      </w:r>
      <w:r>
        <w:t xml:space="preserve">tie VTE na heup en knievervanging. </w:t>
      </w:r>
    </w:p>
    <w:p w:rsidR="003717D5" w:rsidRDefault="003717D5" w:rsidP="003717D5">
      <w:pPr>
        <w:pStyle w:val="Lijstalinea"/>
        <w:numPr>
          <w:ilvl w:val="0"/>
          <w:numId w:val="2"/>
        </w:numPr>
      </w:pPr>
      <w:r>
        <w:t>Contra-indicaties</w:t>
      </w:r>
      <w:r w:rsidR="00864C05">
        <w:t xml:space="preserve"> DOAC’s</w:t>
      </w:r>
      <w:r>
        <w:t xml:space="preserve">: Kleplijden en kunstkleppen (reden?), </w:t>
      </w:r>
      <w:r w:rsidR="00E64C24">
        <w:t>NF stoornis, LF stoornis, ACS, anemie (</w:t>
      </w:r>
      <w:proofErr w:type="spellStart"/>
      <w:r w:rsidR="00E64C24">
        <w:t>Hb</w:t>
      </w:r>
      <w:proofErr w:type="spellEnd"/>
      <w:r w:rsidR="00E64C24">
        <w:t xml:space="preserve"> &lt;6,2), </w:t>
      </w:r>
      <w:proofErr w:type="spellStart"/>
      <w:r w:rsidR="00E64C24">
        <w:t>trombopenie</w:t>
      </w:r>
      <w:proofErr w:type="spellEnd"/>
      <w:r w:rsidR="00E64C24">
        <w:t>, doorgemaakte intracraniële bloeding.</w:t>
      </w:r>
    </w:p>
    <w:p w:rsidR="00E64C24" w:rsidRDefault="00E64C24" w:rsidP="003717D5">
      <w:pPr>
        <w:pStyle w:val="Lijstalinea"/>
        <w:numPr>
          <w:ilvl w:val="0"/>
          <w:numId w:val="2"/>
        </w:numPr>
      </w:pPr>
      <w:r>
        <w:t>Bijwerkingen: Maagdarmklachten, huidklachten, hoofdpijn, moe. Spierklachten, depressie, bloedingen.</w:t>
      </w:r>
    </w:p>
    <w:p w:rsidR="00E64C24" w:rsidRDefault="00E64C24" w:rsidP="003717D5">
      <w:pPr>
        <w:pStyle w:val="Lijstalinea"/>
        <w:numPr>
          <w:ilvl w:val="0"/>
          <w:numId w:val="2"/>
        </w:numPr>
      </w:pPr>
      <w:proofErr w:type="spellStart"/>
      <w:r>
        <w:t>Interacaties</w:t>
      </w:r>
      <w:proofErr w:type="spellEnd"/>
      <w:r>
        <w:t xml:space="preserve">:  het lijstje met interacties is vrij beperkt. </w:t>
      </w:r>
    </w:p>
    <w:p w:rsidR="00E64C24" w:rsidRDefault="00E64C24" w:rsidP="003717D5">
      <w:pPr>
        <w:pStyle w:val="Lijstalinea"/>
        <w:numPr>
          <w:ilvl w:val="0"/>
          <w:numId w:val="2"/>
        </w:numPr>
      </w:pPr>
      <w:r>
        <w:t xml:space="preserve">Dosering: 1 x daags , behalve </w:t>
      </w:r>
      <w:proofErr w:type="spellStart"/>
      <w:r>
        <w:t>apixaban</w:t>
      </w:r>
      <w:proofErr w:type="spellEnd"/>
      <w:r>
        <w:t xml:space="preserve"> 2 x daags.</w:t>
      </w:r>
    </w:p>
    <w:p w:rsidR="00E64C24" w:rsidRDefault="00E64C24" w:rsidP="003717D5">
      <w:pPr>
        <w:pStyle w:val="Lijstalinea"/>
        <w:numPr>
          <w:ilvl w:val="0"/>
          <w:numId w:val="2"/>
        </w:numPr>
      </w:pPr>
      <w:proofErr w:type="spellStart"/>
      <w:r>
        <w:t>Halfwaarde</w:t>
      </w:r>
      <w:proofErr w:type="spellEnd"/>
      <w:r>
        <w:t xml:space="preserve"> tijd is kort. Dus bij stop is </w:t>
      </w:r>
      <w:r w:rsidR="00A4422A">
        <w:t xml:space="preserve">DOAC </w:t>
      </w:r>
      <w:r>
        <w:t>vrij snel uitgewerkt.</w:t>
      </w:r>
      <w:r w:rsidR="00A4422A">
        <w:t xml:space="preserve"> Na 12-24 uur is werking fors verminderd.</w:t>
      </w:r>
    </w:p>
    <w:p w:rsidR="00E64C24" w:rsidRDefault="00E64C24" w:rsidP="003717D5">
      <w:pPr>
        <w:pStyle w:val="Lijstalinea"/>
        <w:numPr>
          <w:ilvl w:val="0"/>
          <w:numId w:val="2"/>
        </w:numPr>
      </w:pPr>
      <w:proofErr w:type="spellStart"/>
      <w:r>
        <w:t>Dabigatran</w:t>
      </w:r>
      <w:proofErr w:type="spellEnd"/>
      <w:r>
        <w:t xml:space="preserve"> nadeel, harde capsule en mag niet in de baxter. </w:t>
      </w:r>
      <w:r w:rsidR="00A4422A">
        <w:t xml:space="preserve">Mag niet gemalen worden. </w:t>
      </w:r>
      <w:r w:rsidR="00960554">
        <w:t xml:space="preserve"> De andere 3 mogen wel gemalen worden. </w:t>
      </w:r>
      <w:r>
        <w:t>Alle</w:t>
      </w:r>
      <w:r w:rsidR="00A4422A">
        <w:t>e</w:t>
      </w:r>
      <w:r>
        <w:t xml:space="preserve">n </w:t>
      </w:r>
      <w:proofErr w:type="spellStart"/>
      <w:r>
        <w:t>dabigatran</w:t>
      </w:r>
      <w:proofErr w:type="spellEnd"/>
      <w:r>
        <w:t xml:space="preserve"> heeft een antidotum.</w:t>
      </w:r>
      <w:r w:rsidR="00960554">
        <w:t xml:space="preserve"> </w:t>
      </w:r>
    </w:p>
    <w:p w:rsidR="00E64C24" w:rsidRDefault="00A4422A" w:rsidP="003717D5">
      <w:pPr>
        <w:pStyle w:val="Lijstalinea"/>
        <w:numPr>
          <w:ilvl w:val="0"/>
          <w:numId w:val="2"/>
        </w:numPr>
      </w:pPr>
      <w:r>
        <w:t>2 x per jaar NF controle, bij verslechterde NF 4 x per jaar KNUK controle.</w:t>
      </w:r>
      <w:r w:rsidR="00AA3453">
        <w:t xml:space="preserve">  Actie:  opnemen in de laboratoriumafspraken en formularium)</w:t>
      </w:r>
    </w:p>
    <w:p w:rsidR="00A4422A" w:rsidRDefault="00A4422A" w:rsidP="00864C05">
      <w:pPr>
        <w:pStyle w:val="Lijstalinea"/>
        <w:numPr>
          <w:ilvl w:val="0"/>
          <w:numId w:val="2"/>
        </w:numPr>
      </w:pPr>
      <w:r>
        <w:t>Sinds 2016 al meer DOAC</w:t>
      </w:r>
      <w:r w:rsidR="00864C05">
        <w:t xml:space="preserve"> inzet/ meer gebruikers, steeds minder VKA gebruikers</w:t>
      </w:r>
      <w:r>
        <w:t xml:space="preserve">. </w:t>
      </w:r>
      <w:r w:rsidR="00864C05" w:rsidRPr="00864C05">
        <w:t>Formularium Archipel, daarin is de DOAC nog niet opgenomen.</w:t>
      </w:r>
      <w:r w:rsidR="00864C05">
        <w:t xml:space="preserve"> </w:t>
      </w:r>
      <w:proofErr w:type="spellStart"/>
      <w:r w:rsidR="00864C05">
        <w:t>DOAC’s</w:t>
      </w:r>
      <w:proofErr w:type="spellEnd"/>
      <w:r w:rsidR="00864C05">
        <w:t xml:space="preserve"> </w:t>
      </w:r>
      <w:r>
        <w:t xml:space="preserve"> worden steeds vaker en door meerdere specialismen ingezet. </w:t>
      </w:r>
      <w:r w:rsidR="00960554">
        <w:t xml:space="preserve"> Binnen Archipel zet de SO het beperkt in of om van VKA naar DOAC.  Voordeel bij DOAC</w:t>
      </w:r>
      <w:r w:rsidR="00960554">
        <w:sym w:font="Wingdings" w:char="F0E0"/>
      </w:r>
      <w:r w:rsidR="00960554">
        <w:t xml:space="preserve"> cliënt is snel beschermd. </w:t>
      </w:r>
      <w:r w:rsidR="00AA3453">
        <w:t xml:space="preserve"> </w:t>
      </w:r>
    </w:p>
    <w:p w:rsidR="00A4422A" w:rsidRDefault="00A4422A" w:rsidP="003717D5">
      <w:pPr>
        <w:pStyle w:val="Lijstalinea"/>
        <w:numPr>
          <w:ilvl w:val="0"/>
          <w:numId w:val="2"/>
        </w:numPr>
      </w:pPr>
      <w:r>
        <w:t>Kosten: vergelijkbaar als je alles telt (inclusief INR controle). 2 euro per dag.</w:t>
      </w:r>
    </w:p>
    <w:p w:rsidR="00A4422A" w:rsidRDefault="00AA3453" w:rsidP="00AA3453">
      <w:pPr>
        <w:ind w:left="360"/>
      </w:pPr>
      <w:r>
        <w:t>Hoe verder:</w:t>
      </w:r>
    </w:p>
    <w:p w:rsidR="00AA3453" w:rsidRDefault="00AA3453" w:rsidP="00AA3453">
      <w:pPr>
        <w:pStyle w:val="Lijstalinea"/>
        <w:numPr>
          <w:ilvl w:val="0"/>
          <w:numId w:val="2"/>
        </w:numPr>
      </w:pPr>
      <w:r>
        <w:t>Bij nieuwe opname, DOAC voortzetten.</w:t>
      </w:r>
    </w:p>
    <w:p w:rsidR="00AA3453" w:rsidRDefault="00AA3453" w:rsidP="00AA3453">
      <w:pPr>
        <w:pStyle w:val="Lijstalinea"/>
        <w:numPr>
          <w:ilvl w:val="0"/>
          <w:numId w:val="2"/>
        </w:numPr>
      </w:pPr>
      <w:r>
        <w:t xml:space="preserve">Logisch is om bij de geriaters aan te sluiten, zij gebruiken </w:t>
      </w:r>
      <w:proofErr w:type="spellStart"/>
      <w:r>
        <w:t>apixaban</w:t>
      </w:r>
      <w:proofErr w:type="spellEnd"/>
      <w:r>
        <w:t>. (nadeel 2 x daagse dosering/ voordeel kan nog bij een GFR tot 15 gegeven worden)</w:t>
      </w:r>
      <w:r w:rsidR="00AC6B4A">
        <w:t xml:space="preserve">. De cardiologen zetten hier altijd </w:t>
      </w:r>
      <w:proofErr w:type="spellStart"/>
      <w:r w:rsidR="00AC6B4A">
        <w:t>dabigatran</w:t>
      </w:r>
      <w:proofErr w:type="spellEnd"/>
      <w:r w:rsidR="00AC6B4A">
        <w:t xml:space="preserve"> in. </w:t>
      </w:r>
    </w:p>
    <w:p w:rsidR="00AA3453" w:rsidRDefault="00AC6B4A" w:rsidP="00AA3453">
      <w:pPr>
        <w:pStyle w:val="Lijstalinea"/>
        <w:numPr>
          <w:ilvl w:val="0"/>
          <w:numId w:val="2"/>
        </w:numPr>
      </w:pPr>
      <w:r>
        <w:t xml:space="preserve">Volgend </w:t>
      </w:r>
      <w:r w:rsidR="00AA3453">
        <w:t xml:space="preserve"> FTO </w:t>
      </w:r>
      <w:r>
        <w:t xml:space="preserve">(24 september, voorbereiding door Lotte Voets, Jacqueline)  </w:t>
      </w:r>
      <w:r w:rsidR="00AA3453">
        <w:t>voorstel maken en bespreken. Wat is 1</w:t>
      </w:r>
      <w:r w:rsidR="00AA3453" w:rsidRPr="00AA3453">
        <w:rPr>
          <w:vertAlign w:val="superscript"/>
        </w:rPr>
        <w:t>ste</w:t>
      </w:r>
      <w:r w:rsidR="00AA3453">
        <w:t xml:space="preserve"> en tweede keus?  Voorkeur gaat nu uit naar </w:t>
      </w:r>
      <w:proofErr w:type="spellStart"/>
      <w:r w:rsidR="00AA3453">
        <w:t>apixaban</w:t>
      </w:r>
      <w:proofErr w:type="spellEnd"/>
      <w:r w:rsidR="00AA3453">
        <w:t xml:space="preserve"> en </w:t>
      </w:r>
      <w:proofErr w:type="spellStart"/>
      <w:r w:rsidR="00AA3453">
        <w:t>rivaroxaban</w:t>
      </w:r>
      <w:proofErr w:type="spellEnd"/>
      <w:r w:rsidR="00AA3453">
        <w:t xml:space="preserve"> (voordeel: mag gemalen worden, </w:t>
      </w:r>
      <w:r>
        <w:t xml:space="preserve">kan </w:t>
      </w:r>
      <w:r w:rsidR="00AA3453">
        <w:t>bij NF stoornis</w:t>
      </w:r>
      <w:r>
        <w:t xml:space="preserve"> tot 15 ml/min,  meer ervaring met deze </w:t>
      </w:r>
      <w:proofErr w:type="spellStart"/>
      <w:r>
        <w:t>DOAC’s</w:t>
      </w:r>
      <w:proofErr w:type="spellEnd"/>
      <w:r>
        <w:t xml:space="preserve"> </w:t>
      </w:r>
      <w:proofErr w:type="spellStart"/>
      <w:r>
        <w:t>ivm</w:t>
      </w:r>
      <w:proofErr w:type="spellEnd"/>
      <w:r>
        <w:t xml:space="preserve"> </w:t>
      </w:r>
      <w:proofErr w:type="spellStart"/>
      <w:r>
        <w:t>edoxaban</w:t>
      </w:r>
      <w:proofErr w:type="spellEnd"/>
      <w:r>
        <w:t xml:space="preserve">, </w:t>
      </w:r>
    </w:p>
    <w:p w:rsidR="00AA3453" w:rsidRDefault="00AC6B4A" w:rsidP="00AA3453">
      <w:pPr>
        <w:pStyle w:val="Lijstalinea"/>
        <w:numPr>
          <w:ilvl w:val="0"/>
          <w:numId w:val="2"/>
        </w:numPr>
      </w:pPr>
      <w:r>
        <w:t>Vragen die voorbereid moeten worden: Gaan we VKA actief omzetten? Wat doet en vindt de geriater?  Wanneer kiest de geriater alsnog voor een VKA? Welke DOAC heeft de voorkeur? Voor en nadelen van 1of 2 x daags doseren (v oor en nadelen bij bloedingen?) Overleggen met John van der Steegen.</w:t>
      </w:r>
    </w:p>
    <w:sectPr w:rsidR="00AA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A38"/>
    <w:multiLevelType w:val="hybridMultilevel"/>
    <w:tmpl w:val="1B1EBCF2"/>
    <w:lvl w:ilvl="0" w:tplc="B93824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56E56"/>
    <w:multiLevelType w:val="hybridMultilevel"/>
    <w:tmpl w:val="F23699C0"/>
    <w:lvl w:ilvl="0" w:tplc="B93824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D5"/>
    <w:rsid w:val="003717D5"/>
    <w:rsid w:val="00864C05"/>
    <w:rsid w:val="00960554"/>
    <w:rsid w:val="00A4422A"/>
    <w:rsid w:val="00AA3453"/>
    <w:rsid w:val="00AC6B4A"/>
    <w:rsid w:val="00E6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717D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71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717D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71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Archipel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van de Wouw - van de Heuvel</dc:creator>
  <cp:keywords/>
  <dc:description/>
  <cp:lastModifiedBy/>
  <cp:revision>1</cp:revision>
  <dcterms:created xsi:type="dcterms:W3CDTF">2018-07-02T07:01:00Z</dcterms:created>
</cp:coreProperties>
</file>